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BB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textAlignment w:val="auto"/>
        <w:outlineLvl w:val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附件3</w:t>
      </w:r>
    </w:p>
    <w:p w14:paraId="507C9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218" w:beforeLines="50" w:line="600" w:lineRule="exact"/>
        <w:ind w:firstLine="0" w:firstLineChars="0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湖北省碳普惠支撑机构遴选评分表</w:t>
      </w:r>
    </w:p>
    <w:p w14:paraId="20084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218" w:afterLines="50" w:line="560" w:lineRule="exact"/>
        <w:ind w:firstLine="0" w:firstLineChars="0"/>
        <w:jc w:val="center"/>
        <w:textAlignment w:val="auto"/>
        <w:rPr>
          <w:rFonts w:eastAsia="楷体_GB2312" w:cs="楷体_GB2312"/>
        </w:rPr>
      </w:pPr>
      <w:r>
        <w:rPr>
          <w:rFonts w:hint="eastAsia" w:eastAsia="楷体_GB2312" w:cs="楷体_GB2312"/>
        </w:rPr>
        <w:t>（技术支撑机构）</w:t>
      </w:r>
    </w:p>
    <w:tbl>
      <w:tblPr>
        <w:tblStyle w:val="8"/>
        <w:tblW w:w="8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378"/>
        <w:gridCol w:w="1058"/>
        <w:gridCol w:w="1266"/>
        <w:gridCol w:w="1782"/>
        <w:gridCol w:w="961"/>
        <w:gridCol w:w="947"/>
        <w:gridCol w:w="642"/>
      </w:tblGrid>
      <w:tr w14:paraId="50B2D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36" w:type="dxa"/>
            <w:noWrap w:val="0"/>
            <w:vAlign w:val="center"/>
          </w:tcPr>
          <w:p w14:paraId="6C88D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黑体"/>
                <w:sz w:val="24"/>
              </w:rPr>
            </w:pPr>
            <w:r>
              <w:rPr>
                <w:rFonts w:hint="eastAsia" w:ascii="仿宋_GB2312" w:cs="黑体"/>
                <w:sz w:val="24"/>
              </w:rPr>
              <w:t>申报</w:t>
            </w:r>
          </w:p>
          <w:p w14:paraId="48C83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黑体"/>
                <w:sz w:val="24"/>
              </w:rPr>
            </w:pPr>
            <w:r>
              <w:rPr>
                <w:rFonts w:hint="eastAsia" w:ascii="仿宋_GB2312" w:cs="黑体"/>
                <w:sz w:val="24"/>
              </w:rPr>
              <w:t>类别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 w14:paraId="336ED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黑体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6ED33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黑体"/>
                <w:sz w:val="24"/>
              </w:rPr>
            </w:pPr>
            <w:r>
              <w:rPr>
                <w:rFonts w:hint="eastAsia" w:ascii="仿宋_GB2312" w:cs="黑体"/>
                <w:sz w:val="24"/>
              </w:rPr>
              <w:t>申报单位名称</w:t>
            </w:r>
          </w:p>
        </w:tc>
        <w:tc>
          <w:tcPr>
            <w:tcW w:w="1782" w:type="dxa"/>
            <w:noWrap w:val="0"/>
            <w:vAlign w:val="center"/>
          </w:tcPr>
          <w:p w14:paraId="227DA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黑体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 w14:paraId="16195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黑体"/>
                <w:sz w:val="24"/>
              </w:rPr>
            </w:pPr>
            <w:r>
              <w:rPr>
                <w:rFonts w:hint="eastAsia" w:ascii="仿宋_GB2312" w:cs="黑体"/>
                <w:sz w:val="24"/>
              </w:rPr>
              <w:t>总得分</w:t>
            </w:r>
          </w:p>
        </w:tc>
        <w:tc>
          <w:tcPr>
            <w:tcW w:w="1589" w:type="dxa"/>
            <w:gridSpan w:val="2"/>
            <w:noWrap w:val="0"/>
            <w:vAlign w:val="center"/>
          </w:tcPr>
          <w:p w14:paraId="51086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黑体"/>
                <w:sz w:val="24"/>
              </w:rPr>
            </w:pPr>
          </w:p>
        </w:tc>
      </w:tr>
      <w:tr w14:paraId="0BF99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center"/>
          </w:tcPr>
          <w:p w14:paraId="08D2C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黑体"/>
                <w:sz w:val="24"/>
              </w:rPr>
            </w:pPr>
            <w:r>
              <w:rPr>
                <w:rFonts w:hint="eastAsia" w:ascii="仿宋_GB2312" w:cs="黑体"/>
                <w:sz w:val="24"/>
              </w:rPr>
              <w:t>序号</w:t>
            </w:r>
          </w:p>
        </w:tc>
        <w:tc>
          <w:tcPr>
            <w:tcW w:w="1378" w:type="dxa"/>
            <w:noWrap w:val="0"/>
            <w:vAlign w:val="center"/>
          </w:tcPr>
          <w:p w14:paraId="1E68B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黑体"/>
                <w:sz w:val="24"/>
              </w:rPr>
            </w:pPr>
            <w:r>
              <w:rPr>
                <w:rFonts w:hint="eastAsia" w:ascii="仿宋_GB2312" w:cs="黑体"/>
                <w:sz w:val="24"/>
              </w:rPr>
              <w:t>评分内容</w:t>
            </w:r>
          </w:p>
        </w:tc>
        <w:tc>
          <w:tcPr>
            <w:tcW w:w="1058" w:type="dxa"/>
            <w:noWrap w:val="0"/>
            <w:vAlign w:val="center"/>
          </w:tcPr>
          <w:p w14:paraId="38D3A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黑体"/>
                <w:sz w:val="24"/>
              </w:rPr>
            </w:pPr>
            <w:r>
              <w:rPr>
                <w:rFonts w:hint="eastAsia" w:ascii="仿宋_GB2312" w:cs="黑体"/>
                <w:sz w:val="24"/>
              </w:rPr>
              <w:t>分值</w:t>
            </w:r>
          </w:p>
        </w:tc>
        <w:tc>
          <w:tcPr>
            <w:tcW w:w="4956" w:type="dxa"/>
            <w:gridSpan w:val="4"/>
            <w:noWrap w:val="0"/>
            <w:vAlign w:val="center"/>
          </w:tcPr>
          <w:p w14:paraId="7F19F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黑体"/>
                <w:sz w:val="24"/>
              </w:rPr>
            </w:pPr>
            <w:r>
              <w:rPr>
                <w:rFonts w:hint="eastAsia" w:ascii="仿宋_GB2312" w:cs="黑体"/>
                <w:sz w:val="24"/>
              </w:rPr>
              <w:t>评分标准</w:t>
            </w:r>
          </w:p>
        </w:tc>
        <w:tc>
          <w:tcPr>
            <w:tcW w:w="642" w:type="dxa"/>
            <w:noWrap w:val="0"/>
            <w:vAlign w:val="center"/>
          </w:tcPr>
          <w:p w14:paraId="1FD9C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黑体"/>
                <w:sz w:val="24"/>
              </w:rPr>
            </w:pPr>
            <w:r>
              <w:rPr>
                <w:rFonts w:hint="eastAsia" w:ascii="仿宋_GB2312" w:cs="黑体"/>
                <w:sz w:val="24"/>
              </w:rPr>
              <w:t>得分</w:t>
            </w:r>
          </w:p>
        </w:tc>
      </w:tr>
      <w:tr w14:paraId="422DA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0" w:type="dxa"/>
            <w:gridSpan w:val="8"/>
            <w:noWrap w:val="0"/>
            <w:vAlign w:val="center"/>
          </w:tcPr>
          <w:p w14:paraId="1698F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黑体"/>
                <w:sz w:val="24"/>
              </w:rPr>
            </w:pPr>
            <w:r>
              <w:rPr>
                <w:rFonts w:hint="eastAsia" w:ascii="仿宋_GB2312" w:cs="黑体"/>
                <w:sz w:val="24"/>
              </w:rPr>
              <w:t>一、基础条件（满分30分）</w:t>
            </w:r>
          </w:p>
        </w:tc>
      </w:tr>
      <w:tr w14:paraId="7A1C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36" w:type="dxa"/>
            <w:noWrap w:val="0"/>
            <w:vAlign w:val="center"/>
          </w:tcPr>
          <w:p w14:paraId="1FCC5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1</w:t>
            </w:r>
          </w:p>
        </w:tc>
        <w:tc>
          <w:tcPr>
            <w:tcW w:w="1378" w:type="dxa"/>
            <w:noWrap w:val="0"/>
            <w:vAlign w:val="center"/>
          </w:tcPr>
          <w:p w14:paraId="1605E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实体机构</w:t>
            </w:r>
          </w:p>
        </w:tc>
        <w:tc>
          <w:tcPr>
            <w:tcW w:w="1058" w:type="dxa"/>
            <w:noWrap w:val="0"/>
            <w:vAlign w:val="center"/>
          </w:tcPr>
          <w:p w14:paraId="07EFC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10</w:t>
            </w:r>
          </w:p>
        </w:tc>
        <w:tc>
          <w:tcPr>
            <w:tcW w:w="4956" w:type="dxa"/>
            <w:gridSpan w:val="4"/>
            <w:noWrap w:val="0"/>
            <w:vAlign w:val="center"/>
          </w:tcPr>
          <w:p w14:paraId="49E1011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Times New Roman" w:cs="仿宋_GB2312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</w:rPr>
              <w:t>在湖北省行政区域内具有实体机构、办公场地、专职团队。均满足得10分；任意一项不满足不得分。</w:t>
            </w:r>
          </w:p>
        </w:tc>
        <w:tc>
          <w:tcPr>
            <w:tcW w:w="642" w:type="dxa"/>
            <w:noWrap w:val="0"/>
            <w:vAlign w:val="center"/>
          </w:tcPr>
          <w:p w14:paraId="40640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</w:tr>
      <w:tr w14:paraId="002A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36" w:type="dxa"/>
            <w:noWrap w:val="0"/>
            <w:vAlign w:val="center"/>
          </w:tcPr>
          <w:p w14:paraId="1ADDB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2</w:t>
            </w:r>
          </w:p>
        </w:tc>
        <w:tc>
          <w:tcPr>
            <w:tcW w:w="1378" w:type="dxa"/>
            <w:noWrap w:val="0"/>
            <w:vAlign w:val="center"/>
          </w:tcPr>
          <w:p w14:paraId="03BE8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财务情况</w:t>
            </w:r>
          </w:p>
        </w:tc>
        <w:tc>
          <w:tcPr>
            <w:tcW w:w="1058" w:type="dxa"/>
            <w:noWrap w:val="0"/>
            <w:vAlign w:val="center"/>
          </w:tcPr>
          <w:p w14:paraId="0EEA0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7</w:t>
            </w:r>
          </w:p>
        </w:tc>
        <w:tc>
          <w:tcPr>
            <w:tcW w:w="4956" w:type="dxa"/>
            <w:gridSpan w:val="4"/>
            <w:noWrap w:val="0"/>
            <w:vAlign w:val="center"/>
          </w:tcPr>
          <w:p w14:paraId="56132E1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ascii="仿宋_GB2312" w:hAnsi="Times New Roman" w:cs="仿宋_GB2312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</w:rPr>
              <w:t>提供经审计的2025年度（或2024年度）财务报告，或资信证明，或开户许可证，或银行开具的《基本存款账户信息》扫描件，或其他相关证明资料，或提供承诺函。资信良好得7分。未提供或提供的证明不充分不得分。</w:t>
            </w:r>
          </w:p>
        </w:tc>
        <w:tc>
          <w:tcPr>
            <w:tcW w:w="642" w:type="dxa"/>
            <w:noWrap w:val="0"/>
            <w:vAlign w:val="center"/>
          </w:tcPr>
          <w:p w14:paraId="61B03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</w:tr>
      <w:tr w14:paraId="6673A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936" w:type="dxa"/>
            <w:noWrap w:val="0"/>
            <w:vAlign w:val="center"/>
          </w:tcPr>
          <w:p w14:paraId="347F7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3</w:t>
            </w:r>
          </w:p>
        </w:tc>
        <w:tc>
          <w:tcPr>
            <w:tcW w:w="1378" w:type="dxa"/>
            <w:noWrap w:val="0"/>
            <w:vAlign w:val="center"/>
          </w:tcPr>
          <w:p w14:paraId="3411C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纳税情况</w:t>
            </w:r>
          </w:p>
        </w:tc>
        <w:tc>
          <w:tcPr>
            <w:tcW w:w="1058" w:type="dxa"/>
            <w:noWrap w:val="0"/>
            <w:vAlign w:val="center"/>
          </w:tcPr>
          <w:p w14:paraId="770CB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7</w:t>
            </w:r>
          </w:p>
        </w:tc>
        <w:tc>
          <w:tcPr>
            <w:tcW w:w="4956" w:type="dxa"/>
            <w:gridSpan w:val="4"/>
            <w:noWrap w:val="0"/>
            <w:vAlign w:val="center"/>
          </w:tcPr>
          <w:p w14:paraId="1E6A73F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ascii="仿宋_GB2312" w:hAnsi="Times New Roman" w:cs="仿宋_GB2312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</w:rPr>
              <w:t>提供最近三个月的依法纳税和社会保障资金记录证明。材料齐全得7分。未提供或证明不齐全不得分。</w:t>
            </w:r>
          </w:p>
        </w:tc>
        <w:tc>
          <w:tcPr>
            <w:tcW w:w="642" w:type="dxa"/>
            <w:noWrap w:val="0"/>
            <w:vAlign w:val="center"/>
          </w:tcPr>
          <w:p w14:paraId="7DAD7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</w:tr>
      <w:tr w14:paraId="1BDAC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36" w:type="dxa"/>
            <w:noWrap w:val="0"/>
            <w:vAlign w:val="center"/>
          </w:tcPr>
          <w:p w14:paraId="07A2E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4</w:t>
            </w:r>
          </w:p>
        </w:tc>
        <w:tc>
          <w:tcPr>
            <w:tcW w:w="1378" w:type="dxa"/>
            <w:noWrap w:val="0"/>
            <w:vAlign w:val="center"/>
          </w:tcPr>
          <w:p w14:paraId="7F2B1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信用记录</w:t>
            </w:r>
          </w:p>
        </w:tc>
        <w:tc>
          <w:tcPr>
            <w:tcW w:w="1058" w:type="dxa"/>
            <w:noWrap w:val="0"/>
            <w:vAlign w:val="center"/>
          </w:tcPr>
          <w:p w14:paraId="4A37A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6</w:t>
            </w:r>
          </w:p>
        </w:tc>
        <w:tc>
          <w:tcPr>
            <w:tcW w:w="4956" w:type="dxa"/>
            <w:gridSpan w:val="4"/>
            <w:noWrap w:val="0"/>
            <w:vAlign w:val="center"/>
          </w:tcPr>
          <w:p w14:paraId="2774AAD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ascii="仿宋_GB2312" w:hAnsi="Times New Roman" w:cs="仿宋_GB2312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</w:rPr>
              <w:t>提供“信用中国”或“国家企业信用信息公示系统”查询记录。无不良记录得6分。未提供或有违约及不良记录不得分。</w:t>
            </w:r>
          </w:p>
        </w:tc>
        <w:tc>
          <w:tcPr>
            <w:tcW w:w="642" w:type="dxa"/>
            <w:noWrap w:val="0"/>
            <w:vAlign w:val="center"/>
          </w:tcPr>
          <w:p w14:paraId="476ED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</w:tr>
      <w:tr w14:paraId="6C58B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970" w:type="dxa"/>
            <w:gridSpan w:val="8"/>
            <w:noWrap w:val="0"/>
            <w:vAlign w:val="center"/>
          </w:tcPr>
          <w:p w14:paraId="76578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黑体"/>
                <w:sz w:val="24"/>
              </w:rPr>
            </w:pPr>
            <w:r>
              <w:rPr>
                <w:rFonts w:hint="eastAsia" w:ascii="仿宋_GB2312" w:cs="黑体"/>
                <w:sz w:val="24"/>
              </w:rPr>
              <w:t>二、专项能力（满分70分）</w:t>
            </w:r>
          </w:p>
        </w:tc>
      </w:tr>
      <w:tr w14:paraId="52207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36" w:type="dxa"/>
            <w:vMerge w:val="restart"/>
            <w:noWrap w:val="0"/>
            <w:vAlign w:val="center"/>
          </w:tcPr>
          <w:p w14:paraId="56AE5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5</w:t>
            </w:r>
          </w:p>
        </w:tc>
        <w:tc>
          <w:tcPr>
            <w:tcW w:w="1378" w:type="dxa"/>
            <w:vMerge w:val="restart"/>
            <w:noWrap w:val="0"/>
            <w:vAlign w:val="center"/>
          </w:tcPr>
          <w:p w14:paraId="26B90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技术支撑</w:t>
            </w:r>
          </w:p>
        </w:tc>
        <w:tc>
          <w:tcPr>
            <w:tcW w:w="1058" w:type="dxa"/>
            <w:noWrap w:val="0"/>
            <w:vAlign w:val="center"/>
          </w:tcPr>
          <w:p w14:paraId="07BF9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15</w:t>
            </w:r>
          </w:p>
        </w:tc>
        <w:tc>
          <w:tcPr>
            <w:tcW w:w="4956" w:type="dxa"/>
            <w:gridSpan w:val="4"/>
            <w:noWrap w:val="0"/>
            <w:vAlign w:val="center"/>
          </w:tcPr>
          <w:p w14:paraId="73EF9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团队成员配置。</w:t>
            </w:r>
          </w:p>
          <w:p w14:paraId="105E3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1.项目负责人资历。拟派项目负责人具有（副）高级及以上技术职称（提供职称证书），得5分；具有中级职称（提供职称证书），得3分；无中级及以上职称不得分。</w:t>
            </w:r>
          </w:p>
          <w:p w14:paraId="6F6E2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2.除项目负责人外，拟派团队中每提供一名具有中级及以上职称或博士学位的专业人员（提供职称证书或学历证明）得2分；无相关人员不得分。</w:t>
            </w:r>
          </w:p>
          <w:p w14:paraId="5253C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累计最高15分。</w:t>
            </w:r>
          </w:p>
        </w:tc>
        <w:tc>
          <w:tcPr>
            <w:tcW w:w="642" w:type="dxa"/>
            <w:noWrap w:val="0"/>
            <w:vAlign w:val="center"/>
          </w:tcPr>
          <w:p w14:paraId="2212C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</w:tr>
      <w:tr w14:paraId="7150F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936" w:type="dxa"/>
            <w:vMerge w:val="continue"/>
            <w:noWrap w:val="0"/>
            <w:vAlign w:val="center"/>
          </w:tcPr>
          <w:p w14:paraId="453EF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  <w:tc>
          <w:tcPr>
            <w:tcW w:w="1378" w:type="dxa"/>
            <w:vMerge w:val="continue"/>
            <w:noWrap w:val="0"/>
            <w:vAlign w:val="center"/>
          </w:tcPr>
          <w:p w14:paraId="16CEA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7A3D5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15</w:t>
            </w:r>
          </w:p>
        </w:tc>
        <w:tc>
          <w:tcPr>
            <w:tcW w:w="4956" w:type="dxa"/>
            <w:gridSpan w:val="4"/>
            <w:noWrap w:val="0"/>
            <w:vAlign w:val="center"/>
          </w:tcPr>
          <w:p w14:paraId="579B9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研究能力。具有温室气体自愿减排项目方法学开发或评估经验，或承担省级及以上碳普惠、碳市场、应对气候变化相关研究项目（提供项目合同）。每项有效成果/项目得3分，累计最高15分。</w:t>
            </w:r>
          </w:p>
        </w:tc>
        <w:tc>
          <w:tcPr>
            <w:tcW w:w="642" w:type="dxa"/>
            <w:noWrap w:val="0"/>
            <w:vAlign w:val="center"/>
          </w:tcPr>
          <w:p w14:paraId="4E40E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</w:tr>
      <w:tr w14:paraId="608F3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36" w:type="dxa"/>
            <w:vMerge w:val="restart"/>
            <w:noWrap w:val="0"/>
            <w:vAlign w:val="center"/>
          </w:tcPr>
          <w:p w14:paraId="00E8A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6</w:t>
            </w:r>
          </w:p>
        </w:tc>
        <w:tc>
          <w:tcPr>
            <w:tcW w:w="1378" w:type="dxa"/>
            <w:vMerge w:val="restart"/>
            <w:noWrap w:val="0"/>
            <w:vAlign w:val="center"/>
          </w:tcPr>
          <w:p w14:paraId="53464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技术支撑工作方案</w:t>
            </w:r>
          </w:p>
        </w:tc>
        <w:tc>
          <w:tcPr>
            <w:tcW w:w="1058" w:type="dxa"/>
            <w:noWrap w:val="0"/>
            <w:vAlign w:val="center"/>
          </w:tcPr>
          <w:p w14:paraId="35479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10</w:t>
            </w:r>
          </w:p>
        </w:tc>
        <w:tc>
          <w:tcPr>
            <w:tcW w:w="4956" w:type="dxa"/>
            <w:gridSpan w:val="4"/>
            <w:noWrap w:val="0"/>
            <w:vAlign w:val="center"/>
          </w:tcPr>
          <w:p w14:paraId="76175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需求理解。对湖北省碳普惠技术支撑需求的把握准确度，包括对方法学评估、减排量审核、专家库管理等职责的理解深度。理解透彻得9-10分，较好得7-8分，基本理解得4-6分，有偏差得0-3分。</w:t>
            </w:r>
          </w:p>
        </w:tc>
        <w:tc>
          <w:tcPr>
            <w:tcW w:w="642" w:type="dxa"/>
            <w:noWrap w:val="0"/>
            <w:vAlign w:val="center"/>
          </w:tcPr>
          <w:p w14:paraId="28348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</w:tr>
      <w:tr w14:paraId="6E02F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36" w:type="dxa"/>
            <w:vMerge w:val="continue"/>
            <w:noWrap w:val="0"/>
            <w:vAlign w:val="center"/>
          </w:tcPr>
          <w:p w14:paraId="024D9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  <w:tc>
          <w:tcPr>
            <w:tcW w:w="1378" w:type="dxa"/>
            <w:vMerge w:val="continue"/>
            <w:noWrap w:val="0"/>
            <w:vAlign w:val="center"/>
          </w:tcPr>
          <w:p w14:paraId="6ECD5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7055D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10</w:t>
            </w:r>
          </w:p>
        </w:tc>
        <w:tc>
          <w:tcPr>
            <w:tcW w:w="4956" w:type="dxa"/>
            <w:gridSpan w:val="4"/>
            <w:noWrap w:val="0"/>
            <w:vAlign w:val="center"/>
          </w:tcPr>
          <w:p w14:paraId="58BBF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技术路线。技术路线的科学性、先进性和可行性，包括方法学评估流程、减排量审核机制、专家库运行机制等设计。科学可行得9-10分，基本可行得7-8分，部分可行得4-6分，不可行得0-3分。</w:t>
            </w:r>
          </w:p>
        </w:tc>
        <w:tc>
          <w:tcPr>
            <w:tcW w:w="642" w:type="dxa"/>
            <w:noWrap w:val="0"/>
            <w:vAlign w:val="center"/>
          </w:tcPr>
          <w:p w14:paraId="00AEF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</w:tr>
      <w:tr w14:paraId="5DEA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36" w:type="dxa"/>
            <w:vMerge w:val="continue"/>
            <w:noWrap w:val="0"/>
            <w:vAlign w:val="center"/>
          </w:tcPr>
          <w:p w14:paraId="0A72F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  <w:tc>
          <w:tcPr>
            <w:tcW w:w="1378" w:type="dxa"/>
            <w:vMerge w:val="continue"/>
            <w:noWrap w:val="0"/>
            <w:vAlign w:val="center"/>
          </w:tcPr>
          <w:p w14:paraId="64385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15AB9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10</w:t>
            </w:r>
          </w:p>
        </w:tc>
        <w:tc>
          <w:tcPr>
            <w:tcW w:w="4956" w:type="dxa"/>
            <w:gridSpan w:val="4"/>
            <w:noWrap w:val="0"/>
            <w:vAlign w:val="center"/>
          </w:tcPr>
          <w:p w14:paraId="7BFC3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进度安排与保障。工作进度安排合理，关键节点明确；人员、经费、质量保障措施有力。合理完善得9-10分，基本合理得7-8分，部分合理4-6分，欠缺得0-3分。</w:t>
            </w:r>
          </w:p>
        </w:tc>
        <w:tc>
          <w:tcPr>
            <w:tcW w:w="642" w:type="dxa"/>
            <w:noWrap w:val="0"/>
            <w:vAlign w:val="center"/>
          </w:tcPr>
          <w:p w14:paraId="54C00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</w:tr>
      <w:tr w14:paraId="1F09D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36" w:type="dxa"/>
            <w:vMerge w:val="continue"/>
            <w:noWrap w:val="0"/>
            <w:vAlign w:val="center"/>
          </w:tcPr>
          <w:p w14:paraId="15F63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  <w:tc>
          <w:tcPr>
            <w:tcW w:w="1378" w:type="dxa"/>
            <w:vMerge w:val="continue"/>
            <w:noWrap w:val="0"/>
            <w:vAlign w:val="center"/>
          </w:tcPr>
          <w:p w14:paraId="215B2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3FC81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10</w:t>
            </w:r>
          </w:p>
        </w:tc>
        <w:tc>
          <w:tcPr>
            <w:tcW w:w="4956" w:type="dxa"/>
            <w:gridSpan w:val="4"/>
            <w:noWrap w:val="0"/>
            <w:vAlign w:val="center"/>
          </w:tcPr>
          <w:p w14:paraId="75B61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创新性与结合度。方案在技术方法、工作机制等方面具有创新性，且紧密结合湖北实际（如与湖北碳市场衔接、本地产业特点等）。创新性强且结合度高得9-10分，较好得7-8分，一般得4-6分，缺乏得0-3分。</w:t>
            </w:r>
          </w:p>
        </w:tc>
        <w:tc>
          <w:tcPr>
            <w:tcW w:w="642" w:type="dxa"/>
            <w:noWrap w:val="0"/>
            <w:vAlign w:val="center"/>
          </w:tcPr>
          <w:p w14:paraId="47473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</w:tr>
      <w:tr w14:paraId="4CB15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936" w:type="dxa"/>
            <w:noWrap w:val="0"/>
            <w:vAlign w:val="center"/>
          </w:tcPr>
          <w:p w14:paraId="042B0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评审意见</w:t>
            </w:r>
          </w:p>
        </w:tc>
        <w:tc>
          <w:tcPr>
            <w:tcW w:w="8034" w:type="dxa"/>
            <w:gridSpan w:val="7"/>
            <w:noWrap w:val="0"/>
            <w:vAlign w:val="center"/>
          </w:tcPr>
          <w:p w14:paraId="727C5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  <w:p w14:paraId="1AA27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  <w:p w14:paraId="0A296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  <w:p w14:paraId="418F0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textAlignment w:val="auto"/>
              <w:rPr>
                <w:rFonts w:hint="eastAsia" w:ascii="仿宋_GB2312" w:cs="仿宋_GB2312"/>
                <w:sz w:val="24"/>
              </w:rPr>
            </w:pPr>
          </w:p>
          <w:p w14:paraId="06213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评委签名：</w:t>
            </w:r>
          </w:p>
          <w:p w14:paraId="2B732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 xml:space="preserve">                     年   月   日</w:t>
            </w:r>
          </w:p>
        </w:tc>
      </w:tr>
    </w:tbl>
    <w:p w14:paraId="135B5DE0">
      <w:pPr>
        <w:rPr>
          <w:rFonts w:hint="eastAsia"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br w:type="page"/>
      </w:r>
    </w:p>
    <w:p w14:paraId="2B4B4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0" w:firstLineChars="0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湖北省碳普惠体系支撑机构遴选评分表</w:t>
      </w:r>
    </w:p>
    <w:p w14:paraId="4D9F6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218" w:afterLines="50" w:line="560" w:lineRule="exact"/>
        <w:ind w:firstLine="0" w:firstLineChars="0"/>
        <w:jc w:val="center"/>
        <w:textAlignment w:val="auto"/>
        <w:rPr>
          <w:rFonts w:eastAsia="楷体_GB2312" w:cs="楷体_GB2312"/>
        </w:rPr>
      </w:pPr>
      <w:r>
        <w:rPr>
          <w:rFonts w:hint="eastAsia" w:eastAsia="楷体_GB2312" w:cs="楷体_GB2312"/>
        </w:rPr>
        <w:t>（运营</w:t>
      </w:r>
      <w:bookmarkStart w:id="0" w:name="_GoBack"/>
      <w:bookmarkEnd w:id="0"/>
      <w:r>
        <w:rPr>
          <w:rFonts w:hint="eastAsia" w:eastAsia="楷体_GB2312" w:cs="楷体_GB2312"/>
        </w:rPr>
        <w:t>支撑机构）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409"/>
        <w:gridCol w:w="1083"/>
        <w:gridCol w:w="1295"/>
        <w:gridCol w:w="1822"/>
        <w:gridCol w:w="983"/>
        <w:gridCol w:w="969"/>
        <w:gridCol w:w="655"/>
      </w:tblGrid>
      <w:tr w14:paraId="0309E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22" w:type="pct"/>
            <w:noWrap w:val="0"/>
            <w:vAlign w:val="center"/>
          </w:tcPr>
          <w:p w14:paraId="61091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黑体"/>
                <w:sz w:val="24"/>
              </w:rPr>
            </w:pPr>
            <w:r>
              <w:rPr>
                <w:rFonts w:hint="eastAsia" w:ascii="仿宋_GB2312" w:cs="黑体"/>
                <w:sz w:val="24"/>
              </w:rPr>
              <w:t>申报</w:t>
            </w:r>
          </w:p>
          <w:p w14:paraId="7A6F8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黑体"/>
                <w:sz w:val="24"/>
              </w:rPr>
            </w:pPr>
            <w:r>
              <w:rPr>
                <w:rFonts w:hint="eastAsia" w:ascii="仿宋_GB2312" w:cs="黑体"/>
                <w:sz w:val="24"/>
              </w:rPr>
              <w:t>类别</w:t>
            </w:r>
          </w:p>
        </w:tc>
        <w:tc>
          <w:tcPr>
            <w:tcW w:w="1358" w:type="pct"/>
            <w:gridSpan w:val="2"/>
            <w:noWrap w:val="0"/>
            <w:vAlign w:val="center"/>
          </w:tcPr>
          <w:p w14:paraId="1486B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黑体"/>
                <w:sz w:val="24"/>
              </w:rPr>
            </w:pPr>
          </w:p>
        </w:tc>
        <w:tc>
          <w:tcPr>
            <w:tcW w:w="706" w:type="pct"/>
            <w:noWrap w:val="0"/>
            <w:vAlign w:val="center"/>
          </w:tcPr>
          <w:p w14:paraId="12479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黑体"/>
                <w:sz w:val="24"/>
              </w:rPr>
            </w:pPr>
            <w:r>
              <w:rPr>
                <w:rFonts w:hint="eastAsia" w:ascii="仿宋_GB2312" w:cs="黑体"/>
                <w:sz w:val="24"/>
              </w:rPr>
              <w:t>申报单位名称</w:t>
            </w:r>
          </w:p>
        </w:tc>
        <w:tc>
          <w:tcPr>
            <w:tcW w:w="993" w:type="pct"/>
            <w:noWrap w:val="0"/>
            <w:vAlign w:val="center"/>
          </w:tcPr>
          <w:p w14:paraId="6CED9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黑体"/>
                <w:sz w:val="24"/>
              </w:rPr>
            </w:pPr>
          </w:p>
        </w:tc>
        <w:tc>
          <w:tcPr>
            <w:tcW w:w="536" w:type="pct"/>
            <w:noWrap w:val="0"/>
            <w:vAlign w:val="center"/>
          </w:tcPr>
          <w:p w14:paraId="29A25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黑体"/>
                <w:sz w:val="24"/>
              </w:rPr>
            </w:pPr>
            <w:r>
              <w:rPr>
                <w:rFonts w:hint="eastAsia" w:ascii="仿宋_GB2312" w:cs="黑体"/>
                <w:sz w:val="24"/>
              </w:rPr>
              <w:t>总得分</w:t>
            </w:r>
          </w:p>
        </w:tc>
        <w:tc>
          <w:tcPr>
            <w:tcW w:w="886" w:type="pct"/>
            <w:gridSpan w:val="2"/>
            <w:noWrap w:val="0"/>
            <w:vAlign w:val="center"/>
          </w:tcPr>
          <w:p w14:paraId="10CB1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黑体"/>
                <w:sz w:val="24"/>
              </w:rPr>
            </w:pPr>
          </w:p>
        </w:tc>
      </w:tr>
      <w:tr w14:paraId="27E20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22" w:type="pct"/>
            <w:noWrap w:val="0"/>
            <w:vAlign w:val="center"/>
          </w:tcPr>
          <w:p w14:paraId="50201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黑体"/>
                <w:sz w:val="24"/>
              </w:rPr>
            </w:pPr>
            <w:r>
              <w:rPr>
                <w:rFonts w:hint="eastAsia" w:ascii="仿宋_GB2312" w:cs="黑体"/>
                <w:sz w:val="24"/>
              </w:rPr>
              <w:t>序号</w:t>
            </w:r>
          </w:p>
        </w:tc>
        <w:tc>
          <w:tcPr>
            <w:tcW w:w="768" w:type="pct"/>
            <w:noWrap w:val="0"/>
            <w:vAlign w:val="center"/>
          </w:tcPr>
          <w:p w14:paraId="3011D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黑体"/>
                <w:sz w:val="24"/>
              </w:rPr>
            </w:pPr>
            <w:r>
              <w:rPr>
                <w:rFonts w:hint="eastAsia" w:ascii="仿宋_GB2312" w:cs="黑体"/>
                <w:sz w:val="24"/>
              </w:rPr>
              <w:t>评分内容</w:t>
            </w:r>
          </w:p>
        </w:tc>
        <w:tc>
          <w:tcPr>
            <w:tcW w:w="590" w:type="pct"/>
            <w:noWrap w:val="0"/>
            <w:vAlign w:val="center"/>
          </w:tcPr>
          <w:p w14:paraId="7746D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黑体"/>
                <w:sz w:val="24"/>
              </w:rPr>
            </w:pPr>
            <w:r>
              <w:rPr>
                <w:rFonts w:hint="eastAsia" w:ascii="仿宋_GB2312" w:cs="黑体"/>
                <w:sz w:val="24"/>
              </w:rPr>
              <w:t>分值</w:t>
            </w:r>
          </w:p>
        </w:tc>
        <w:tc>
          <w:tcPr>
            <w:tcW w:w="2763" w:type="pct"/>
            <w:gridSpan w:val="4"/>
            <w:noWrap w:val="0"/>
            <w:vAlign w:val="center"/>
          </w:tcPr>
          <w:p w14:paraId="53616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黑体"/>
                <w:sz w:val="24"/>
              </w:rPr>
            </w:pPr>
            <w:r>
              <w:rPr>
                <w:rFonts w:hint="eastAsia" w:ascii="仿宋_GB2312" w:cs="黑体"/>
                <w:sz w:val="24"/>
              </w:rPr>
              <w:t>评分标准</w:t>
            </w:r>
          </w:p>
        </w:tc>
        <w:tc>
          <w:tcPr>
            <w:tcW w:w="358" w:type="pct"/>
            <w:noWrap w:val="0"/>
            <w:vAlign w:val="center"/>
          </w:tcPr>
          <w:p w14:paraId="7EE42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黑体"/>
                <w:sz w:val="24"/>
              </w:rPr>
            </w:pPr>
            <w:r>
              <w:rPr>
                <w:rFonts w:hint="eastAsia" w:ascii="仿宋_GB2312" w:cs="黑体"/>
                <w:sz w:val="24"/>
              </w:rPr>
              <w:t>得分</w:t>
            </w:r>
          </w:p>
        </w:tc>
      </w:tr>
      <w:tr w14:paraId="6BD47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5F74D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黑体"/>
                <w:sz w:val="24"/>
              </w:rPr>
            </w:pPr>
            <w:r>
              <w:rPr>
                <w:rFonts w:hint="eastAsia" w:ascii="仿宋_GB2312" w:cs="黑体"/>
                <w:sz w:val="24"/>
              </w:rPr>
              <w:t>一、基础条件（满分30分）</w:t>
            </w:r>
          </w:p>
        </w:tc>
      </w:tr>
      <w:tr w14:paraId="599B8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522" w:type="pct"/>
            <w:noWrap w:val="0"/>
            <w:vAlign w:val="center"/>
          </w:tcPr>
          <w:p w14:paraId="5945F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1</w:t>
            </w:r>
          </w:p>
        </w:tc>
        <w:tc>
          <w:tcPr>
            <w:tcW w:w="768" w:type="pct"/>
            <w:noWrap w:val="0"/>
            <w:vAlign w:val="center"/>
          </w:tcPr>
          <w:p w14:paraId="737C0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实体机构</w:t>
            </w:r>
          </w:p>
        </w:tc>
        <w:tc>
          <w:tcPr>
            <w:tcW w:w="590" w:type="pct"/>
            <w:noWrap w:val="0"/>
            <w:vAlign w:val="center"/>
          </w:tcPr>
          <w:p w14:paraId="07742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10</w:t>
            </w:r>
          </w:p>
        </w:tc>
        <w:tc>
          <w:tcPr>
            <w:tcW w:w="2763" w:type="pct"/>
            <w:gridSpan w:val="4"/>
            <w:noWrap w:val="0"/>
            <w:vAlign w:val="center"/>
          </w:tcPr>
          <w:p w14:paraId="0B45362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ascii="仿宋_GB2312" w:hAnsi="Times New Roman" w:cs="仿宋_GB2312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</w:rPr>
              <w:t>在湖北省行政区域内具有实体机构、办公场地、专职团队。均满足得10分；任意一项不满足不得分。</w:t>
            </w:r>
          </w:p>
        </w:tc>
        <w:tc>
          <w:tcPr>
            <w:tcW w:w="358" w:type="pct"/>
            <w:noWrap w:val="0"/>
            <w:vAlign w:val="center"/>
          </w:tcPr>
          <w:p w14:paraId="795C1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</w:tr>
      <w:tr w14:paraId="432D5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522" w:type="pct"/>
            <w:noWrap w:val="0"/>
            <w:vAlign w:val="center"/>
          </w:tcPr>
          <w:p w14:paraId="0A155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2</w:t>
            </w:r>
          </w:p>
        </w:tc>
        <w:tc>
          <w:tcPr>
            <w:tcW w:w="768" w:type="pct"/>
            <w:noWrap w:val="0"/>
            <w:vAlign w:val="center"/>
          </w:tcPr>
          <w:p w14:paraId="57983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财务情况</w:t>
            </w:r>
          </w:p>
        </w:tc>
        <w:tc>
          <w:tcPr>
            <w:tcW w:w="590" w:type="pct"/>
            <w:noWrap w:val="0"/>
            <w:vAlign w:val="center"/>
          </w:tcPr>
          <w:p w14:paraId="5A986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7</w:t>
            </w:r>
          </w:p>
        </w:tc>
        <w:tc>
          <w:tcPr>
            <w:tcW w:w="2763" w:type="pct"/>
            <w:gridSpan w:val="4"/>
            <w:noWrap w:val="0"/>
            <w:vAlign w:val="center"/>
          </w:tcPr>
          <w:p w14:paraId="192E131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ascii="仿宋_GB2312" w:hAnsi="Times New Roman" w:cs="仿宋_GB2312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</w:rPr>
              <w:t>提供经审计的2025年度（或2024年度）财务报告，或资信证明，或开户许可证，或银行开具的《基本存款账户信息》扫描件，或其他相关证明资料，或提供承诺函。资信良好得7分。未提供或提供的证明不充分不得分。</w:t>
            </w:r>
          </w:p>
        </w:tc>
        <w:tc>
          <w:tcPr>
            <w:tcW w:w="358" w:type="pct"/>
            <w:noWrap w:val="0"/>
            <w:vAlign w:val="center"/>
          </w:tcPr>
          <w:p w14:paraId="53EAC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</w:tr>
      <w:tr w14:paraId="79112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522" w:type="pct"/>
            <w:noWrap w:val="0"/>
            <w:vAlign w:val="center"/>
          </w:tcPr>
          <w:p w14:paraId="1D037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3</w:t>
            </w:r>
          </w:p>
        </w:tc>
        <w:tc>
          <w:tcPr>
            <w:tcW w:w="768" w:type="pct"/>
            <w:noWrap w:val="0"/>
            <w:vAlign w:val="center"/>
          </w:tcPr>
          <w:p w14:paraId="59CDB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纳税情况</w:t>
            </w:r>
          </w:p>
        </w:tc>
        <w:tc>
          <w:tcPr>
            <w:tcW w:w="590" w:type="pct"/>
            <w:noWrap w:val="0"/>
            <w:vAlign w:val="center"/>
          </w:tcPr>
          <w:p w14:paraId="71ED1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7</w:t>
            </w:r>
          </w:p>
        </w:tc>
        <w:tc>
          <w:tcPr>
            <w:tcW w:w="2763" w:type="pct"/>
            <w:gridSpan w:val="4"/>
            <w:noWrap w:val="0"/>
            <w:vAlign w:val="center"/>
          </w:tcPr>
          <w:p w14:paraId="2FB5899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ascii="仿宋_GB2312" w:hAnsi="Times New Roman" w:cs="仿宋_GB2312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</w:rPr>
              <w:t>提供最近三个月的依法纳税和社会保障资金记录证明。材料齐全得7分。未提供或证明不齐全不得分。</w:t>
            </w:r>
          </w:p>
        </w:tc>
        <w:tc>
          <w:tcPr>
            <w:tcW w:w="358" w:type="pct"/>
            <w:noWrap w:val="0"/>
            <w:vAlign w:val="center"/>
          </w:tcPr>
          <w:p w14:paraId="267F8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</w:tr>
      <w:tr w14:paraId="72CA5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522" w:type="pct"/>
            <w:noWrap w:val="0"/>
            <w:vAlign w:val="center"/>
          </w:tcPr>
          <w:p w14:paraId="3FDF3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4</w:t>
            </w:r>
          </w:p>
        </w:tc>
        <w:tc>
          <w:tcPr>
            <w:tcW w:w="768" w:type="pct"/>
            <w:noWrap w:val="0"/>
            <w:vAlign w:val="center"/>
          </w:tcPr>
          <w:p w14:paraId="548D6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信用记录</w:t>
            </w:r>
          </w:p>
        </w:tc>
        <w:tc>
          <w:tcPr>
            <w:tcW w:w="590" w:type="pct"/>
            <w:noWrap w:val="0"/>
            <w:vAlign w:val="center"/>
          </w:tcPr>
          <w:p w14:paraId="236A6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6</w:t>
            </w:r>
          </w:p>
        </w:tc>
        <w:tc>
          <w:tcPr>
            <w:tcW w:w="2763" w:type="pct"/>
            <w:gridSpan w:val="4"/>
            <w:noWrap w:val="0"/>
            <w:vAlign w:val="center"/>
          </w:tcPr>
          <w:p w14:paraId="627BFD2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ascii="仿宋_GB2312" w:hAnsi="Times New Roman" w:cs="仿宋_GB2312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</w:rPr>
              <w:t>提供“信用中国”或“国家企业信用信息公示系统”查询记录。无不良记录得6分。未提供或有违约及不良记录不得分。</w:t>
            </w:r>
          </w:p>
        </w:tc>
        <w:tc>
          <w:tcPr>
            <w:tcW w:w="358" w:type="pct"/>
            <w:noWrap w:val="0"/>
            <w:vAlign w:val="center"/>
          </w:tcPr>
          <w:p w14:paraId="344FA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</w:tr>
      <w:tr w14:paraId="6DF87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65E23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黑体"/>
                <w:sz w:val="24"/>
              </w:rPr>
            </w:pPr>
            <w:r>
              <w:rPr>
                <w:rFonts w:hint="eastAsia" w:ascii="仿宋_GB2312" w:cs="黑体"/>
                <w:sz w:val="24"/>
              </w:rPr>
              <w:t>二、专项能力（满分70分）</w:t>
            </w:r>
          </w:p>
        </w:tc>
      </w:tr>
      <w:tr w14:paraId="642CB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522" w:type="pct"/>
            <w:vMerge w:val="restart"/>
            <w:noWrap w:val="0"/>
            <w:vAlign w:val="center"/>
          </w:tcPr>
          <w:p w14:paraId="3ADB9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5</w:t>
            </w:r>
          </w:p>
        </w:tc>
        <w:tc>
          <w:tcPr>
            <w:tcW w:w="768" w:type="pct"/>
            <w:vMerge w:val="restart"/>
            <w:noWrap w:val="0"/>
            <w:vAlign w:val="center"/>
          </w:tcPr>
          <w:p w14:paraId="03636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运营支撑</w:t>
            </w:r>
          </w:p>
        </w:tc>
        <w:tc>
          <w:tcPr>
            <w:tcW w:w="590" w:type="pct"/>
            <w:noWrap w:val="0"/>
            <w:vAlign w:val="center"/>
          </w:tcPr>
          <w:p w14:paraId="72792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10</w:t>
            </w:r>
          </w:p>
        </w:tc>
        <w:tc>
          <w:tcPr>
            <w:tcW w:w="2763" w:type="pct"/>
            <w:gridSpan w:val="4"/>
            <w:noWrap w:val="0"/>
            <w:vAlign w:val="center"/>
          </w:tcPr>
          <w:p w14:paraId="3D2C0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服务资质证明。具有质量管理体系（ISO9001）、信息技术服务管理体系（ISO20000）、信息安全管理体系（ISO27001）、售后服务认证等（提供认证证书，在有效期内）。每项有效认证得2.5分，累计最高10分；无相关认证不得分。</w:t>
            </w:r>
          </w:p>
        </w:tc>
        <w:tc>
          <w:tcPr>
            <w:tcW w:w="358" w:type="pct"/>
            <w:noWrap w:val="0"/>
            <w:vAlign w:val="center"/>
          </w:tcPr>
          <w:p w14:paraId="17A19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</w:tr>
      <w:tr w14:paraId="099E0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522" w:type="pct"/>
            <w:vMerge w:val="continue"/>
            <w:noWrap w:val="0"/>
            <w:vAlign w:val="center"/>
          </w:tcPr>
          <w:p w14:paraId="62251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  <w:tc>
          <w:tcPr>
            <w:tcW w:w="768" w:type="pct"/>
            <w:vMerge w:val="continue"/>
            <w:noWrap w:val="0"/>
            <w:vAlign w:val="center"/>
          </w:tcPr>
          <w:p w14:paraId="0D15A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  <w:tc>
          <w:tcPr>
            <w:tcW w:w="590" w:type="pct"/>
            <w:noWrap w:val="0"/>
            <w:vAlign w:val="center"/>
          </w:tcPr>
          <w:p w14:paraId="65689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10</w:t>
            </w:r>
          </w:p>
        </w:tc>
        <w:tc>
          <w:tcPr>
            <w:tcW w:w="2763" w:type="pct"/>
            <w:gridSpan w:val="4"/>
            <w:noWrap w:val="0"/>
            <w:vAlign w:val="center"/>
          </w:tcPr>
          <w:p w14:paraId="51DE1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平台运营经验。具有碳普惠数字化平台（优先低碳相关、环保类平台）建设或运营经验（提供合同或相关证明）。每项有效证明得5分，累计最高10分。</w:t>
            </w:r>
          </w:p>
        </w:tc>
        <w:tc>
          <w:tcPr>
            <w:tcW w:w="358" w:type="pct"/>
            <w:noWrap w:val="0"/>
            <w:vAlign w:val="center"/>
          </w:tcPr>
          <w:p w14:paraId="1D9E2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</w:tr>
      <w:tr w14:paraId="05F3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522" w:type="pct"/>
            <w:vMerge w:val="continue"/>
            <w:noWrap w:val="0"/>
            <w:vAlign w:val="center"/>
          </w:tcPr>
          <w:p w14:paraId="52123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  <w:tc>
          <w:tcPr>
            <w:tcW w:w="768" w:type="pct"/>
            <w:vMerge w:val="continue"/>
            <w:noWrap w:val="0"/>
            <w:vAlign w:val="center"/>
          </w:tcPr>
          <w:p w14:paraId="340FE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  <w:tc>
          <w:tcPr>
            <w:tcW w:w="590" w:type="pct"/>
            <w:noWrap w:val="0"/>
            <w:vAlign w:val="center"/>
          </w:tcPr>
          <w:p w14:paraId="2BBB8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10</w:t>
            </w:r>
          </w:p>
        </w:tc>
        <w:tc>
          <w:tcPr>
            <w:tcW w:w="2763" w:type="pct"/>
            <w:gridSpan w:val="4"/>
            <w:noWrap w:val="0"/>
            <w:vAlign w:val="center"/>
          </w:tcPr>
          <w:p w14:paraId="378B3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场景拓展能力。具有与公共交通、生活节能、废弃物处理、商超、文旅等场景方合作经验。每个场景（提供合作证明），得2.5分，累计最高10分。</w:t>
            </w:r>
          </w:p>
        </w:tc>
        <w:tc>
          <w:tcPr>
            <w:tcW w:w="358" w:type="pct"/>
            <w:noWrap w:val="0"/>
            <w:vAlign w:val="center"/>
          </w:tcPr>
          <w:p w14:paraId="5A8F7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</w:tr>
      <w:tr w14:paraId="5BA93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522" w:type="pct"/>
            <w:vMerge w:val="restart"/>
            <w:noWrap w:val="0"/>
            <w:vAlign w:val="center"/>
          </w:tcPr>
          <w:p w14:paraId="45DDA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6</w:t>
            </w:r>
          </w:p>
        </w:tc>
        <w:tc>
          <w:tcPr>
            <w:tcW w:w="768" w:type="pct"/>
            <w:vMerge w:val="restart"/>
            <w:noWrap w:val="0"/>
            <w:vAlign w:val="center"/>
          </w:tcPr>
          <w:p w14:paraId="0D041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平台建设运营工作方案</w:t>
            </w:r>
          </w:p>
        </w:tc>
        <w:tc>
          <w:tcPr>
            <w:tcW w:w="590" w:type="pct"/>
            <w:noWrap w:val="0"/>
            <w:vAlign w:val="center"/>
          </w:tcPr>
          <w:p w14:paraId="03845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10</w:t>
            </w:r>
          </w:p>
        </w:tc>
        <w:tc>
          <w:tcPr>
            <w:tcW w:w="2763" w:type="pct"/>
            <w:gridSpan w:val="4"/>
            <w:noWrap w:val="0"/>
            <w:vAlign w:val="center"/>
          </w:tcPr>
          <w:p w14:paraId="65EEB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运营思路。运营目标清晰，用户定位准确，对碳普惠平台运营有系统规划。思路清晰得9-10分，较好得7-8分，基本清晰得4-6分，模糊得0-3分。</w:t>
            </w:r>
          </w:p>
        </w:tc>
        <w:tc>
          <w:tcPr>
            <w:tcW w:w="358" w:type="pct"/>
            <w:noWrap w:val="0"/>
            <w:vAlign w:val="center"/>
          </w:tcPr>
          <w:p w14:paraId="77BC9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</w:tr>
      <w:tr w14:paraId="39285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522" w:type="pct"/>
            <w:vMerge w:val="continue"/>
            <w:noWrap w:val="0"/>
            <w:vAlign w:val="center"/>
          </w:tcPr>
          <w:p w14:paraId="29110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  <w:tc>
          <w:tcPr>
            <w:tcW w:w="768" w:type="pct"/>
            <w:vMerge w:val="continue"/>
            <w:noWrap w:val="0"/>
            <w:vAlign w:val="center"/>
          </w:tcPr>
          <w:p w14:paraId="7EC77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  <w:tc>
          <w:tcPr>
            <w:tcW w:w="590" w:type="pct"/>
            <w:noWrap w:val="0"/>
            <w:vAlign w:val="center"/>
          </w:tcPr>
          <w:p w14:paraId="50FAE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10</w:t>
            </w:r>
          </w:p>
        </w:tc>
        <w:tc>
          <w:tcPr>
            <w:tcW w:w="2763" w:type="pct"/>
            <w:gridSpan w:val="4"/>
            <w:noWrap w:val="0"/>
            <w:vAlign w:val="center"/>
          </w:tcPr>
          <w:p w14:paraId="78C03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平台推广。具备面向公众的宣传推广、用户拉新留存的具体策略，措施可行，有预期效果。策略有效可行得9-10分，较好得7-8分，一般得4-6分，欠缺得0-3分。</w:t>
            </w:r>
          </w:p>
        </w:tc>
        <w:tc>
          <w:tcPr>
            <w:tcW w:w="358" w:type="pct"/>
            <w:noWrap w:val="0"/>
            <w:vAlign w:val="center"/>
          </w:tcPr>
          <w:p w14:paraId="42EB2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</w:tr>
      <w:tr w14:paraId="0BF3D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522" w:type="pct"/>
            <w:vMerge w:val="continue"/>
            <w:noWrap w:val="0"/>
            <w:vAlign w:val="center"/>
          </w:tcPr>
          <w:p w14:paraId="6F75C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  <w:tc>
          <w:tcPr>
            <w:tcW w:w="768" w:type="pct"/>
            <w:vMerge w:val="continue"/>
            <w:noWrap w:val="0"/>
            <w:vAlign w:val="center"/>
          </w:tcPr>
          <w:p w14:paraId="719B5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  <w:tc>
          <w:tcPr>
            <w:tcW w:w="590" w:type="pct"/>
            <w:noWrap w:val="0"/>
            <w:vAlign w:val="center"/>
          </w:tcPr>
          <w:p w14:paraId="3204D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10</w:t>
            </w:r>
          </w:p>
        </w:tc>
        <w:tc>
          <w:tcPr>
            <w:tcW w:w="2763" w:type="pct"/>
            <w:gridSpan w:val="4"/>
            <w:noWrap w:val="0"/>
            <w:vAlign w:val="center"/>
          </w:tcPr>
          <w:p w14:paraId="72946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场景合作。减排场景和消纳渠道拓展计划合理，能有效构建减排量消纳闭环。设计合理得9-10分，基本合理得7-8分，部分合理得4-6分，不合理得0-3分。</w:t>
            </w:r>
          </w:p>
        </w:tc>
        <w:tc>
          <w:tcPr>
            <w:tcW w:w="358" w:type="pct"/>
            <w:noWrap w:val="0"/>
            <w:vAlign w:val="center"/>
          </w:tcPr>
          <w:p w14:paraId="3A50E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</w:tr>
      <w:tr w14:paraId="6CDD1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522" w:type="pct"/>
            <w:vMerge w:val="continue"/>
            <w:noWrap w:val="0"/>
            <w:vAlign w:val="center"/>
          </w:tcPr>
          <w:p w14:paraId="09902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  <w:tc>
          <w:tcPr>
            <w:tcW w:w="768" w:type="pct"/>
            <w:vMerge w:val="continue"/>
            <w:noWrap w:val="0"/>
            <w:vAlign w:val="center"/>
          </w:tcPr>
          <w:p w14:paraId="744B6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  <w:tc>
          <w:tcPr>
            <w:tcW w:w="590" w:type="pct"/>
            <w:noWrap w:val="0"/>
            <w:vAlign w:val="center"/>
          </w:tcPr>
          <w:p w14:paraId="00D9E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10</w:t>
            </w:r>
          </w:p>
        </w:tc>
        <w:tc>
          <w:tcPr>
            <w:tcW w:w="2763" w:type="pct"/>
            <w:gridSpan w:val="4"/>
            <w:noWrap w:val="0"/>
            <w:vAlign w:val="center"/>
          </w:tcPr>
          <w:p w14:paraId="13B43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进度与保障。平台建设运营进度安排合理，人员、技术、资金保障措施到位。合理完善得9-10分，基本合理得7-8分，部分合理得4-6分，欠缺得0分。</w:t>
            </w:r>
          </w:p>
        </w:tc>
        <w:tc>
          <w:tcPr>
            <w:tcW w:w="358" w:type="pct"/>
            <w:noWrap w:val="0"/>
            <w:vAlign w:val="center"/>
          </w:tcPr>
          <w:p w14:paraId="6E8C7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</w:tc>
      </w:tr>
      <w:tr w14:paraId="4B67B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522" w:type="pct"/>
            <w:noWrap w:val="0"/>
            <w:vAlign w:val="center"/>
          </w:tcPr>
          <w:p w14:paraId="3278E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评审意见</w:t>
            </w:r>
          </w:p>
        </w:tc>
        <w:tc>
          <w:tcPr>
            <w:tcW w:w="4478" w:type="pct"/>
            <w:gridSpan w:val="7"/>
            <w:noWrap w:val="0"/>
            <w:vAlign w:val="center"/>
          </w:tcPr>
          <w:p w14:paraId="7A598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  <w:p w14:paraId="503AC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  <w:p w14:paraId="5168C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</w:p>
          <w:p w14:paraId="46B3B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textAlignment w:val="auto"/>
              <w:rPr>
                <w:rFonts w:hint="eastAsia" w:ascii="仿宋_GB2312" w:cs="仿宋_GB2312"/>
                <w:sz w:val="24"/>
              </w:rPr>
            </w:pPr>
          </w:p>
          <w:p w14:paraId="340F6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评委签名：</w:t>
            </w:r>
          </w:p>
          <w:p w14:paraId="2A032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 xml:space="preserve">                     年   月   日</w:t>
            </w:r>
          </w:p>
        </w:tc>
      </w:tr>
    </w:tbl>
    <w:p w14:paraId="12CFE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left="0" w:leftChars="0" w:firstLine="0" w:firstLineChars="0"/>
        <w:textAlignment w:val="auto"/>
      </w:pPr>
    </w:p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04B6A"/>
    <w:rsid w:val="051905F7"/>
    <w:rsid w:val="072D1465"/>
    <w:rsid w:val="0BBA5380"/>
    <w:rsid w:val="0F394008"/>
    <w:rsid w:val="138D3FA2"/>
    <w:rsid w:val="1A9276E6"/>
    <w:rsid w:val="22210F96"/>
    <w:rsid w:val="22916662"/>
    <w:rsid w:val="26434683"/>
    <w:rsid w:val="2D7172C9"/>
    <w:rsid w:val="2EB526F3"/>
    <w:rsid w:val="31E35CEC"/>
    <w:rsid w:val="402826CC"/>
    <w:rsid w:val="40AA1BB3"/>
    <w:rsid w:val="4130203D"/>
    <w:rsid w:val="51AF7F74"/>
    <w:rsid w:val="55953254"/>
    <w:rsid w:val="58D55196"/>
    <w:rsid w:val="5E7D2FED"/>
    <w:rsid w:val="629009A9"/>
    <w:rsid w:val="64110569"/>
    <w:rsid w:val="6BFA7F30"/>
    <w:rsid w:val="70132A74"/>
    <w:rsid w:val="70C432FB"/>
    <w:rsid w:val="7165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eastAsia="楷体_GB231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仿宋_GB2312" w:asciiTheme="minorAscii" w:hAnsiTheme="minorAscii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Title"/>
    <w:basedOn w:val="1"/>
    <w:qFormat/>
    <w:uiPriority w:val="0"/>
    <w:pPr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theme="minorBidi"/>
      <w:sz w:val="4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"/>
    <w:basedOn w:val="1"/>
    <w:qFormat/>
    <w:uiPriority w:val="0"/>
    <w:pPr>
      <w:spacing w:line="240" w:lineRule="exact"/>
      <w:ind w:firstLine="0" w:firstLineChars="0"/>
    </w:pPr>
    <w:rPr>
      <w:rFonts w:hint="eastAsia" w:cs="Times New Roman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980</Words>
  <Characters>1037</Characters>
  <Lines>0</Lines>
  <Paragraphs>0</Paragraphs>
  <TotalTime>0</TotalTime>
  <ScaleCrop>false</ScaleCrop>
  <LinksUpToDate>false</LinksUpToDate>
  <CharactersWithSpaces>1064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2023-01-04T02:07:00Z</dcterms:created>
  <dc:creator>dh</dc:creator>
  <cp:lastModifiedBy>殷小薇薇</cp:lastModifiedBy>
  <dcterms:modified xsi:type="dcterms:W3CDTF">2026-05-13T09:05:19Z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AE92124FA7984FADBD135FA3C6A96FCE</vt:lpwstr>
  </property>
  <property fmtid="{D5CDD505-2E9C-101B-9397-08002B2CF9AE}" pid="4" name="KSOTemplateDocerSaveRecord">
    <vt:lpwstr>eyJoZGlkIjoiNjI4ZjA0MGU3ZWE2N2YxYjcwNjhjNDJkY2VmMzQxYTIiLCJ1c2VySWQiOiI0NDc0MjUzMzIifQ==</vt:lpwstr>
  </property>
</Properties>
</file>